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1C1" w:rsidRPr="003A31C1" w:rsidRDefault="003A31C1" w:rsidP="003A31C1">
      <w:pPr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3A31C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Федеральное государственное бюджетное образовательное учреждение</w:t>
      </w: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3A31C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высшего образования</w:t>
      </w: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3A31C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Московский государственный институт культуры</w:t>
      </w: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A31C1" w:rsidRPr="003A31C1" w:rsidTr="00780699">
        <w:tc>
          <w:tcPr>
            <w:tcW w:w="4253" w:type="dxa"/>
          </w:tcPr>
          <w:p w:rsidR="003A31C1" w:rsidRPr="003A31C1" w:rsidRDefault="003A31C1" w:rsidP="0078069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УТВЕРЖДАЮ:</w:t>
            </w:r>
          </w:p>
          <w:p w:rsidR="003A31C1" w:rsidRPr="003A31C1" w:rsidRDefault="003A31C1" w:rsidP="0078069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3A31C1" w:rsidRPr="003A31C1" w:rsidRDefault="003A31C1" w:rsidP="0078069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3A31C1" w:rsidRPr="003A31C1" w:rsidRDefault="003A31C1" w:rsidP="0078069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М.Б. Гуров</w:t>
            </w:r>
          </w:p>
          <w:p w:rsidR="003A31C1" w:rsidRPr="003A31C1" w:rsidRDefault="003A31C1" w:rsidP="0078069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3A31C1" w:rsidRPr="003A31C1" w:rsidTr="00780699">
        <w:tc>
          <w:tcPr>
            <w:tcW w:w="4253" w:type="dxa"/>
          </w:tcPr>
          <w:p w:rsidR="003A31C1" w:rsidRPr="003A31C1" w:rsidRDefault="003A31C1" w:rsidP="0078069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A31C1" w:rsidRPr="003A31C1" w:rsidRDefault="003A31C1" w:rsidP="003A31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31C1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  <w:r w:rsidRPr="003A31C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3A31C1" w:rsidRPr="003A31C1" w:rsidRDefault="003A31C1" w:rsidP="003A31C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31C1">
        <w:rPr>
          <w:rFonts w:ascii="Times New Roman" w:hAnsi="Times New Roman" w:cs="Times New Roman"/>
          <w:b/>
          <w:bCs/>
          <w:sz w:val="24"/>
          <w:szCs w:val="24"/>
        </w:rPr>
        <w:t xml:space="preserve">РУССКИЙ ЯЗЫК КАК СРЕДСТВО </w:t>
      </w:r>
    </w:p>
    <w:p w:rsidR="003A31C1" w:rsidRPr="003A31C1" w:rsidRDefault="003A31C1" w:rsidP="003A31C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31C1">
        <w:rPr>
          <w:rFonts w:ascii="Times New Roman" w:hAnsi="Times New Roman" w:cs="Times New Roman"/>
          <w:b/>
          <w:bCs/>
          <w:sz w:val="24"/>
          <w:szCs w:val="24"/>
        </w:rPr>
        <w:t>МЕЖКУЛЬТУРНОЙ КОММУНИКАЦИИ</w:t>
      </w: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A31C1">
        <w:rPr>
          <w:rFonts w:ascii="Times New Roman" w:hAnsi="Times New Roman" w:cs="Times New Roman"/>
          <w:bCs/>
          <w:sz w:val="24"/>
          <w:szCs w:val="24"/>
        </w:rPr>
        <w:t xml:space="preserve">НАПРАВЛЕНИЕ ПОДГОТОВКИ </w:t>
      </w: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A31C1">
        <w:rPr>
          <w:rFonts w:ascii="Times New Roman" w:hAnsi="Times New Roman" w:cs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A31C1">
        <w:rPr>
          <w:rFonts w:ascii="Times New Roman" w:hAnsi="Times New Roman" w:cs="Times New Roman"/>
          <w:bCs/>
          <w:sz w:val="24"/>
          <w:szCs w:val="24"/>
        </w:rPr>
        <w:t>ПРОФИЛЬ ПОДГОТОВКИ</w:t>
      </w: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A31C1">
        <w:rPr>
          <w:rFonts w:ascii="Times New Roman" w:hAnsi="Times New Roman" w:cs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A31C1">
        <w:rPr>
          <w:rFonts w:ascii="Times New Roman" w:hAnsi="Times New Roman" w:cs="Times New Roman"/>
          <w:bCs/>
          <w:sz w:val="24"/>
          <w:szCs w:val="24"/>
        </w:rPr>
        <w:t>КВАЛИФИКАЦИЯ ВЫПУСКА</w:t>
      </w: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A31C1">
        <w:rPr>
          <w:rFonts w:ascii="Times New Roman" w:hAnsi="Times New Roman" w:cs="Times New Roman"/>
          <w:bCs/>
          <w:sz w:val="24"/>
          <w:szCs w:val="24"/>
          <w:u w:val="single"/>
        </w:rPr>
        <w:t>БАКАЛАВР</w:t>
      </w:r>
    </w:p>
    <w:p w:rsidR="003A31C1" w:rsidRPr="003A31C1" w:rsidRDefault="003A31C1" w:rsidP="003A31C1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31C1">
        <w:rPr>
          <w:rFonts w:ascii="Times New Roman" w:hAnsi="Times New Roman" w:cs="Times New Roman"/>
          <w:i/>
          <w:sz w:val="24"/>
          <w:szCs w:val="24"/>
        </w:rPr>
        <w:t>(РПД адаптирована для лиц</w:t>
      </w: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31C1"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3A31C1" w:rsidRPr="003A31C1" w:rsidRDefault="003A31C1" w:rsidP="003A31C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31C1"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3A31C1" w:rsidRPr="003A31C1" w:rsidRDefault="003A31C1" w:rsidP="003A31C1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31C1" w:rsidRDefault="003A31C1" w:rsidP="003A31C1">
      <w:pPr>
        <w:tabs>
          <w:tab w:val="left" w:pos="708"/>
        </w:tabs>
        <w:ind w:left="-142" w:firstLine="142"/>
        <w:jc w:val="center"/>
        <w:rPr>
          <w:b/>
          <w:bCs/>
        </w:rPr>
      </w:pPr>
      <w:bookmarkStart w:id="0" w:name="_GoBack"/>
      <w:bookmarkEnd w:id="0"/>
    </w:p>
    <w:p w:rsidR="003A31C1" w:rsidRDefault="003A31C1" w:rsidP="003A31C1">
      <w:pPr>
        <w:tabs>
          <w:tab w:val="left" w:pos="708"/>
        </w:tabs>
        <w:ind w:left="-142" w:firstLine="142"/>
        <w:jc w:val="center"/>
        <w:rPr>
          <w:b/>
          <w:bCs/>
        </w:rPr>
      </w:pPr>
      <w:r>
        <w:rPr>
          <w:b/>
          <w:bCs/>
        </w:rPr>
        <w:t>Химки  2021 г.</w:t>
      </w:r>
    </w:p>
    <w:p w:rsidR="003A31C1" w:rsidRDefault="003A31C1" w:rsidP="003A31C1">
      <w:pPr>
        <w:ind w:left="669" w:right="70"/>
        <w:jc w:val="center"/>
        <w:rPr>
          <w:b/>
        </w:rPr>
      </w:pPr>
    </w:p>
    <w:p w:rsidR="00772355" w:rsidRPr="00772355" w:rsidRDefault="00772355" w:rsidP="00772355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23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Оглавление</w:t>
      </w:r>
    </w:p>
    <w:p w:rsidR="00772355" w:rsidRPr="00772355" w:rsidRDefault="00772355" w:rsidP="00772355">
      <w:pPr>
        <w:tabs>
          <w:tab w:val="left" w:pos="48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772355" w:rsidRPr="00772355" w:rsidRDefault="003A31C1" w:rsidP="007723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hyperlink w:anchor="_Toc528600540" w:history="1">
        <w:r w:rsidR="00772355" w:rsidRPr="00772355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lang w:eastAsia="ru-RU"/>
          </w:rPr>
          <w:t>1.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shd w:val="clear" w:color="auto" w:fill="FFFFFF"/>
            <w:lang w:eastAsia="ru-RU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………………………</w:t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</w:p>
    <w:p w:rsidR="00772355" w:rsidRPr="00772355" w:rsidRDefault="003A31C1" w:rsidP="00772355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1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2. МЕСТО ДИСЦИПЛИНЫ В СТРУКТУРЕ ОПОП ВО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4</w:t>
      </w:r>
    </w:p>
    <w:p w:rsidR="00772355" w:rsidRPr="00772355" w:rsidRDefault="003A31C1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2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3.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5</w:t>
      </w:r>
    </w:p>
    <w:p w:rsidR="00772355" w:rsidRPr="00772355" w:rsidRDefault="003A31C1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3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4.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7</w:t>
      </w:r>
    </w:p>
    <w:p w:rsidR="00772355" w:rsidRPr="00772355" w:rsidRDefault="003A31C1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4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5.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УЧЕБНО-МЕТОДИЧЕСКОГО ОБЕСПЕЧЕНИЯ ПО ДИСЦИПЛИНЕ, ОБРАЗОВАТЕЛЬНЫЕ ТЕХНОЛОГИИ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15</w:t>
      </w:r>
    </w:p>
    <w:p w:rsidR="00772355" w:rsidRPr="00772355" w:rsidRDefault="003A31C1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6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6.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16</w:t>
      </w:r>
    </w:p>
    <w:p w:rsidR="00772355" w:rsidRPr="00772355" w:rsidRDefault="003A31C1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8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7.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16</w:t>
      </w:r>
    </w:p>
    <w:p w:rsidR="00772355" w:rsidRPr="00772355" w:rsidRDefault="003A31C1" w:rsidP="00772355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9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8. ОПИСАНИЕ МАТЕРИАЛЬНО-ТЕХНИЧЕСКОЙ БАЗЫ, НЕОБХОДИМОЙ ДЛЯ ОСУЩЕСТВЛЕНИЯ ОБРАЗОВАТЕЛЬНОГО ПРОЦЕССА ПО ДИСЦИПЛИНЕ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17</w:t>
      </w:r>
    </w:p>
    <w:p w:rsidR="00772355" w:rsidRPr="00772355" w:rsidRDefault="00772355" w:rsidP="00772355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Pr="00305834" w:rsidRDefault="005C38D7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  <w:r w:rsidRPr="00305834"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  <w:t xml:space="preserve"> </w:t>
      </w: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904C8E" w:rsidRDefault="00904C8E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904C8E" w:rsidRPr="00904C8E" w:rsidRDefault="00904C8E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904C8E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lastRenderedPageBreak/>
        <w:t>1. ПЕРЕЧЕНЬ ПЛАНИРУЕМЫХ РУЗУЛЬТАТОВ ОБУЧЕНИЯ ПО ДИСЦИПЛИНЕ, СООТНЕСЕННЫХ С ПЛАНИРУЕМЫМИ РЕЗУЛЬТАТАМИ ОСВОЕНИЯ ОБРАЗОВАТЕЛЬНОЙ ПРОГРАММЫ</w:t>
      </w:r>
    </w:p>
    <w:p w:rsidR="00EA00E7" w:rsidRPr="00D655C3" w:rsidRDefault="00EA00E7" w:rsidP="00EA00E7">
      <w:pPr>
        <w:tabs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highlight w:val="yellow"/>
          <w:lang w:eastAsia="ru-RU"/>
        </w:rPr>
      </w:pPr>
    </w:p>
    <w:p w:rsidR="00EA00E7" w:rsidRPr="00D655C3" w:rsidRDefault="00EA00E7" w:rsidP="00EA00E7">
      <w:pPr>
        <w:numPr>
          <w:ilvl w:val="0"/>
          <w:numId w:val="11"/>
        </w:num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D655C3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 xml:space="preserve">Цели освоения дисциплины: 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в формировании у студентов, знаний основ 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русского языка в области межкультурной коммуникации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, государственной политики и управления, практики применения; наиболее важных инструментов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 общения на русском языке на межкультурном уровне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, а также умения применять эти знания в исследовательской и практической деятельности.</w:t>
      </w:r>
    </w:p>
    <w:p w:rsidR="009C7D57" w:rsidRPr="00D655C3" w:rsidRDefault="00EA00E7" w:rsidP="009C7D57">
      <w:pPr>
        <w:numPr>
          <w:ilvl w:val="0"/>
          <w:numId w:val="11"/>
        </w:num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D655C3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>Место дисциплины в структуре ОПОП ВО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: Дисциплина 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«Русский язык как средство межкультурной коммуникации» 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относится к 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базовой 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части, формируемой участника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ми образовательных отношений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, реализуется в седьмом семестре, промежуточная аттестация проводится в форме</w:t>
      </w:r>
      <w:r w:rsidRPr="00D655C3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 xml:space="preserve"> 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зачета.</w:t>
      </w:r>
    </w:p>
    <w:p w:rsidR="00EA00E7" w:rsidRPr="005C38D7" w:rsidRDefault="00EA00E7" w:rsidP="00EA00E7">
      <w:pPr>
        <w:numPr>
          <w:ilvl w:val="0"/>
          <w:numId w:val="11"/>
        </w:num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D655C3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 xml:space="preserve">Компетенции обучающегося, формируемые в результате освоения дисциплины (модуля): </w:t>
      </w:r>
    </w:p>
    <w:p w:rsidR="005C38D7" w:rsidRDefault="005C38D7" w:rsidP="005C38D7">
      <w:pPr>
        <w:shd w:val="clear" w:color="auto" w:fill="FFFFFF"/>
        <w:tabs>
          <w:tab w:val="left" w:pos="4536"/>
        </w:tabs>
        <w:spacing w:after="0" w:line="240" w:lineRule="auto"/>
        <w:ind w:left="1080"/>
        <w:contextualSpacing/>
        <w:jc w:val="both"/>
        <w:textAlignment w:val="baseline"/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>УК -2: с</w:t>
      </w:r>
      <w:r w:rsidRPr="005C38D7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>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8C5097" w:rsidRPr="005C38D7" w:rsidRDefault="008C5097" w:rsidP="005C38D7">
      <w:pPr>
        <w:shd w:val="clear" w:color="auto" w:fill="FFFFFF"/>
        <w:tabs>
          <w:tab w:val="left" w:pos="4536"/>
        </w:tabs>
        <w:spacing w:after="0" w:line="240" w:lineRule="auto"/>
        <w:ind w:left="1080"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5C38D7" w:rsidRDefault="005C38D7" w:rsidP="005C38D7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75E5B">
        <w:rPr>
          <w:rFonts w:ascii="Times New Roman" w:hAnsi="Times New Roman"/>
          <w:bCs/>
          <w:iCs/>
          <w:sz w:val="24"/>
          <w:szCs w:val="24"/>
        </w:rPr>
        <w:t xml:space="preserve">В результате освоение дисциплины обучающийся должен: </w:t>
      </w:r>
    </w:p>
    <w:p w:rsidR="008C5097" w:rsidRDefault="008C5097" w:rsidP="005C38D7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2"/>
        <w:gridCol w:w="2061"/>
        <w:gridCol w:w="2061"/>
        <w:gridCol w:w="2186"/>
        <w:gridCol w:w="1928"/>
      </w:tblGrid>
      <w:tr w:rsidR="005C38D7" w:rsidRPr="000A2D8F" w:rsidTr="007E1BD8">
        <w:tc>
          <w:tcPr>
            <w:tcW w:w="600" w:type="pct"/>
          </w:tcPr>
          <w:p w:rsidR="005C38D7" w:rsidRPr="002423CF" w:rsidRDefault="005C38D7" w:rsidP="007E1BD8">
            <w:pPr>
              <w:pStyle w:val="ac"/>
            </w:pPr>
            <w:r w:rsidRPr="002423CF">
              <w:t>УК­2</w:t>
            </w:r>
          </w:p>
        </w:tc>
        <w:tc>
          <w:tcPr>
            <w:tcW w:w="1101" w:type="pct"/>
          </w:tcPr>
          <w:p w:rsidR="005C38D7" w:rsidRPr="002423CF" w:rsidRDefault="005C38D7" w:rsidP="007E1BD8">
            <w:pPr>
              <w:pStyle w:val="ac"/>
            </w:pPr>
            <w:r w:rsidRPr="002423CF">
      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01" w:type="pct"/>
          </w:tcPr>
          <w:p w:rsidR="005C38D7" w:rsidRPr="002423CF" w:rsidRDefault="005C38D7" w:rsidP="007E1BD8">
            <w:pPr>
              <w:pStyle w:val="ac"/>
            </w:pPr>
            <w:r w:rsidRPr="002423CF">
              <w:t xml:space="preserve">Конституцию РФ, Гражданский и Трудовой кодексы и иные нормативные акты, относящиеся к различным сферам    деятельности. </w:t>
            </w:r>
          </w:p>
          <w:p w:rsidR="005C38D7" w:rsidRPr="002423CF" w:rsidRDefault="005C38D7" w:rsidP="007E1BD8">
            <w:pPr>
              <w:pStyle w:val="ac"/>
            </w:pPr>
          </w:p>
        </w:tc>
        <w:tc>
          <w:tcPr>
            <w:tcW w:w="1168" w:type="pct"/>
          </w:tcPr>
          <w:p w:rsidR="005C38D7" w:rsidRPr="002423CF" w:rsidRDefault="005C38D7" w:rsidP="007E1BD8">
            <w:pPr>
              <w:pStyle w:val="ac"/>
            </w:pPr>
            <w:r w:rsidRPr="002423CF">
              <w:t xml:space="preserve">Составлять трудовые договоры, готовить проекты нормативной документации для организации; находить разъяснение к нормативно-правовым актам. </w:t>
            </w:r>
          </w:p>
          <w:p w:rsidR="005C38D7" w:rsidRPr="002423CF" w:rsidRDefault="005C38D7" w:rsidP="007E1BD8">
            <w:pPr>
              <w:pStyle w:val="ac"/>
            </w:pPr>
          </w:p>
        </w:tc>
        <w:tc>
          <w:tcPr>
            <w:tcW w:w="1030" w:type="pct"/>
          </w:tcPr>
          <w:p w:rsidR="005C38D7" w:rsidRPr="002423CF" w:rsidRDefault="005C38D7" w:rsidP="007E1BD8">
            <w:pPr>
              <w:pStyle w:val="ac"/>
            </w:pPr>
            <w:r w:rsidRPr="002423CF">
              <w:t>Основами применения  законодательной базой в разных видах  деятельности.</w:t>
            </w:r>
          </w:p>
        </w:tc>
      </w:tr>
    </w:tbl>
    <w:p w:rsidR="005C38D7" w:rsidRDefault="005C38D7" w:rsidP="005C38D7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                      </w:t>
      </w:r>
    </w:p>
    <w:p w:rsidR="00EA00E7" w:rsidRPr="00D655C3" w:rsidRDefault="00EA00E7" w:rsidP="005C38D7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04C8E" w:rsidRPr="00904C8E" w:rsidRDefault="00904C8E" w:rsidP="005C38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904C8E">
        <w:rPr>
          <w:rFonts w:ascii="Times New Roman" w:eastAsia="Times New Roman" w:hAnsi="Times New Roman"/>
          <w:b/>
          <w:sz w:val="28"/>
          <w:szCs w:val="28"/>
          <w:lang w:eastAsia="zh-CN"/>
        </w:rPr>
        <w:t>2. МЕСТО ДИСЦИПЛИНЫ В СТРУКТУРЕ ОПОП ВО</w:t>
      </w:r>
    </w:p>
    <w:p w:rsidR="005C38D7" w:rsidRPr="00D24FE3" w:rsidRDefault="005C38D7" w:rsidP="005C38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Дисциплина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Б1.В.</w:t>
      </w:r>
      <w:r w:rsidR="008C509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ДВ.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03</w:t>
      </w:r>
      <w:r w:rsidR="008C509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.02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</w:t>
      </w:r>
      <w:r w:rsidR="00904C8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усский язык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как средство межкультурной коммуникации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» </w:t>
      </w: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относится к блоку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Б1.В</w:t>
      </w:r>
      <w:r w:rsidRPr="00D24FE3">
        <w:rPr>
          <w:rFonts w:ascii="Times New Roman" w:eastAsia="Times New Roman" w:hAnsi="Times New Roman"/>
          <w:i/>
          <w:color w:val="FF0000"/>
          <w:sz w:val="28"/>
          <w:szCs w:val="28"/>
          <w:lang w:eastAsia="zh-CN"/>
        </w:rPr>
        <w:t xml:space="preserve"> </w:t>
      </w: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учебного плана ОПОП 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5C38D7" w:rsidRPr="00D24FE3" w:rsidRDefault="005C38D7" w:rsidP="005C38D7">
      <w:pPr>
        <w:suppressAutoHyphens/>
        <w:spacing w:after="0" w:line="31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Дисциплина изучается в 6 семестре очного отделения, в 6 семестре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заочного отделения. </w:t>
      </w:r>
    </w:p>
    <w:p w:rsidR="005C38D7" w:rsidRPr="00D24FE3" w:rsidRDefault="005C38D7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5097">
        <w:rPr>
          <w:rFonts w:ascii="Times New Roman" w:eastAsia="Times New Roman" w:hAnsi="Times New Roman"/>
          <w:sz w:val="28"/>
          <w:szCs w:val="28"/>
          <w:lang w:eastAsia="ru-RU"/>
        </w:rPr>
        <w:t>Изучение дисциплины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1.В.</w:t>
      </w:r>
      <w:r w:rsidR="008C5097">
        <w:rPr>
          <w:rFonts w:ascii="Times New Roman" w:eastAsia="Times New Roman" w:hAnsi="Times New Roman"/>
          <w:sz w:val="28"/>
          <w:szCs w:val="28"/>
          <w:lang w:eastAsia="ru-RU"/>
        </w:rPr>
        <w:t>ДВ.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="008C5097">
        <w:rPr>
          <w:rFonts w:ascii="Times New Roman" w:eastAsia="Times New Roman" w:hAnsi="Times New Roman"/>
          <w:sz w:val="28"/>
          <w:szCs w:val="28"/>
          <w:lang w:eastAsia="ru-RU"/>
        </w:rPr>
        <w:t>.02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621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«Р</w:t>
      </w:r>
      <w:r w:rsidR="00904C8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усский язык</w:t>
      </w:r>
      <w:r w:rsidR="0062621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как средство межкультурной коммуникации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относится к блоку Б1.В</w:t>
      </w:r>
      <w:r w:rsidRPr="00D24FE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плана 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ОПОП 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5C38D7" w:rsidRPr="00D24FE3" w:rsidRDefault="005C38D7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5C38D7" w:rsidRDefault="005C38D7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Спецэффекты в режиссуре ТП, Сценарное мастерство, Русский эпос, Основы режиссуры и мастерства актера в театрализованном представлении, Режиссура театрализованных представлений и праздников, Основы продюсерского мастерства в режиссуре театрализованных представлений и праздников, Актерский психотренинг, практика Учебная: творческая, практика Производственная: творческая, Государственная итоговая аттестация. </w:t>
      </w:r>
    </w:p>
    <w:p w:rsidR="008C5097" w:rsidRDefault="008C5097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6212" w:rsidRPr="00626212" w:rsidRDefault="00E40160" w:rsidP="006262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26212" w:rsidRPr="00626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626212" w:rsidRPr="00626212" w:rsidRDefault="00626212" w:rsidP="00626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трудоемкость дисциплины </w:t>
      </w:r>
      <w:r w:rsidRPr="006262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«Основы права и государственной культурной политики РФ»</w:t>
      </w:r>
      <w:r w:rsidRPr="00626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2 зачетных единицы, 72 часа.</w:t>
      </w: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По видам учебной деятельности дисциплина распределена следующим образом:</w:t>
      </w: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очной формы обучения:</w:t>
      </w: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2</w:t>
      </w:r>
    </w:p>
    <w:tbl>
      <w:tblPr>
        <w:tblW w:w="7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76"/>
        <w:gridCol w:w="1207"/>
        <w:gridCol w:w="1312"/>
        <w:gridCol w:w="87"/>
      </w:tblGrid>
      <w:tr w:rsidR="00626212" w:rsidRPr="00626212" w:rsidTr="007E1BD8">
        <w:trPr>
          <w:trHeight w:val="219"/>
          <w:jc w:val="center"/>
        </w:trPr>
        <w:tc>
          <w:tcPr>
            <w:tcW w:w="4476" w:type="dxa"/>
            <w:vMerge w:val="restart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626212" w:rsidRPr="00626212" w:rsidTr="007E1BD8">
        <w:trPr>
          <w:gridAfter w:val="1"/>
          <w:wAfter w:w="87" w:type="dxa"/>
          <w:trHeight w:val="234"/>
          <w:jc w:val="center"/>
        </w:trPr>
        <w:tc>
          <w:tcPr>
            <w:tcW w:w="4476" w:type="dxa"/>
            <w:vMerge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626212" w:rsidRPr="00626212" w:rsidTr="007E1BD8">
        <w:trPr>
          <w:gridAfter w:val="1"/>
          <w:wAfter w:w="87" w:type="dxa"/>
          <w:trHeight w:val="424"/>
          <w:jc w:val="center"/>
        </w:trPr>
        <w:tc>
          <w:tcPr>
            <w:tcW w:w="4476" w:type="dxa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207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32</w:t>
            </w: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626212" w:rsidRPr="00626212" w:rsidTr="007E1BD8">
        <w:trPr>
          <w:gridAfter w:val="1"/>
          <w:wAfter w:w="87" w:type="dxa"/>
          <w:trHeight w:val="206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87" w:type="dxa"/>
          <w:trHeight w:val="291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38</w:t>
            </w: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07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626212" w:rsidRPr="00626212" w:rsidTr="007E1BD8">
        <w:trPr>
          <w:gridAfter w:val="1"/>
          <w:wAfter w:w="87" w:type="dxa"/>
          <w:trHeight w:val="418"/>
          <w:jc w:val="center"/>
        </w:trPr>
        <w:tc>
          <w:tcPr>
            <w:tcW w:w="4476" w:type="dxa"/>
            <w:vMerge w:val="restart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                                                                     з.е.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72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</w:tr>
      <w:tr w:rsidR="00626212" w:rsidRPr="00626212" w:rsidTr="007E1BD8">
        <w:trPr>
          <w:gridAfter w:val="1"/>
          <w:wAfter w:w="87" w:type="dxa"/>
          <w:trHeight w:val="345"/>
          <w:jc w:val="center"/>
        </w:trPr>
        <w:tc>
          <w:tcPr>
            <w:tcW w:w="4476" w:type="dxa"/>
            <w:vMerge/>
            <w:shd w:val="clear" w:color="auto" w:fill="E0E0E0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26212" w:rsidRPr="00626212" w:rsidRDefault="00626212" w:rsidP="00626212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56D4E" w:rsidRDefault="00C56D4E" w:rsidP="00626212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26212" w:rsidRPr="00626212" w:rsidRDefault="00626212" w:rsidP="00626212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заочной формы обучения:</w:t>
      </w: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3</w:t>
      </w:r>
    </w:p>
    <w:p w:rsidR="00626212" w:rsidRPr="00626212" w:rsidRDefault="00626212" w:rsidP="00626212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6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338"/>
        <w:gridCol w:w="1186"/>
        <w:gridCol w:w="1376"/>
        <w:gridCol w:w="23"/>
      </w:tblGrid>
      <w:tr w:rsidR="00626212" w:rsidRPr="00626212" w:rsidTr="007E1BD8">
        <w:trPr>
          <w:trHeight w:val="219"/>
          <w:jc w:val="center"/>
        </w:trPr>
        <w:tc>
          <w:tcPr>
            <w:tcW w:w="4812" w:type="dxa"/>
            <w:vMerge w:val="restart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626212" w:rsidRPr="00626212" w:rsidTr="007E1BD8">
        <w:trPr>
          <w:gridAfter w:val="1"/>
          <w:wAfter w:w="18" w:type="dxa"/>
          <w:trHeight w:val="234"/>
          <w:jc w:val="center"/>
        </w:trPr>
        <w:tc>
          <w:tcPr>
            <w:tcW w:w="4812" w:type="dxa"/>
            <w:vMerge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626212" w:rsidRPr="00626212" w:rsidTr="007E1BD8">
        <w:trPr>
          <w:gridAfter w:val="1"/>
          <w:wAfter w:w="18" w:type="dxa"/>
          <w:trHeight w:val="424"/>
          <w:jc w:val="center"/>
        </w:trPr>
        <w:tc>
          <w:tcPr>
            <w:tcW w:w="4812" w:type="dxa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257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18" w:type="dxa"/>
          <w:trHeight w:val="206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18" w:type="dxa"/>
          <w:trHeight w:val="291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</w:t>
            </w: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626212" w:rsidRPr="00626212" w:rsidTr="007E1BD8">
        <w:trPr>
          <w:gridAfter w:val="1"/>
          <w:wAfter w:w="18" w:type="dxa"/>
          <w:trHeight w:val="418"/>
          <w:jc w:val="center"/>
        </w:trPr>
        <w:tc>
          <w:tcPr>
            <w:tcW w:w="4812" w:type="dxa"/>
            <w:vMerge w:val="restart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</w:tr>
      <w:tr w:rsidR="00626212" w:rsidRPr="00626212" w:rsidTr="007E1BD8">
        <w:trPr>
          <w:gridAfter w:val="1"/>
          <w:wAfter w:w="18" w:type="dxa"/>
          <w:trHeight w:val="345"/>
          <w:jc w:val="center"/>
        </w:trPr>
        <w:tc>
          <w:tcPr>
            <w:tcW w:w="4812" w:type="dxa"/>
            <w:vMerge/>
            <w:shd w:val="clear" w:color="auto" w:fill="E0E0E0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626212" w:rsidRPr="00626212" w:rsidRDefault="00626212" w:rsidP="00626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212" w:rsidRDefault="007E1BD8" w:rsidP="0062621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1BD8">
        <w:rPr>
          <w:rFonts w:ascii="Times New Roman" w:eastAsia="Calibri" w:hAnsi="Times New Roman" w:cs="Times New Roman"/>
          <w:b/>
          <w:sz w:val="24"/>
          <w:szCs w:val="24"/>
        </w:rPr>
        <w:t>4. 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:rsidR="001C4248" w:rsidRPr="001C4248" w:rsidRDefault="001C4248" w:rsidP="0062621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C4248">
        <w:rPr>
          <w:rFonts w:ascii="Times New Roman" w:eastAsia="Calibri" w:hAnsi="Times New Roman" w:cs="Times New Roman"/>
          <w:sz w:val="24"/>
          <w:szCs w:val="24"/>
        </w:rPr>
        <w:t>Очная форма обучения</w:t>
      </w:r>
    </w:p>
    <w:p w:rsidR="00626212" w:rsidRDefault="00626212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16"/>
        <w:gridCol w:w="516"/>
        <w:gridCol w:w="4299"/>
        <w:gridCol w:w="710"/>
        <w:gridCol w:w="766"/>
        <w:gridCol w:w="3202"/>
      </w:tblGrid>
      <w:tr w:rsidR="00295481" w:rsidRPr="00D655C3" w:rsidTr="00295481">
        <w:trPr>
          <w:cantSplit/>
          <w:trHeight w:val="1134"/>
          <w:jc w:val="center"/>
        </w:trPr>
        <w:tc>
          <w:tcPr>
            <w:tcW w:w="516" w:type="dxa"/>
          </w:tcPr>
          <w:p w:rsidR="00295481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8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п/п</w:t>
            </w:r>
          </w:p>
        </w:tc>
        <w:tc>
          <w:tcPr>
            <w:tcW w:w="516" w:type="dxa"/>
            <w:textDirection w:val="btLr"/>
          </w:tcPr>
          <w:p w:rsidR="00295481" w:rsidRPr="00D655C3" w:rsidRDefault="00295481" w:rsidP="00295481">
            <w:pPr>
              <w:widowControl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16" w:type="dxa"/>
            <w:textDirection w:val="btLr"/>
          </w:tcPr>
          <w:p w:rsidR="00295481" w:rsidRPr="00D655C3" w:rsidRDefault="00295481" w:rsidP="00295481">
            <w:pPr>
              <w:widowControl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299" w:type="dxa"/>
          </w:tcPr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10" w:type="dxa"/>
          </w:tcPr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766" w:type="dxa"/>
          </w:tcPr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3202" w:type="dxa"/>
          </w:tcPr>
          <w:p w:rsidR="00295481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</w:p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</w:tr>
      <w:tr w:rsidR="00295481" w:rsidRPr="00D655C3" w:rsidTr="0029548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dxa"/>
            <w:vMerge w:val="restart"/>
          </w:tcPr>
          <w:p w:rsidR="00295481" w:rsidRPr="00D655C3" w:rsidRDefault="007E1BD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Культурно-антропологические основы межкультурной коммуникации. </w:t>
            </w:r>
            <w:hyperlink r:id="rId8" w:history="1">
              <w:r w:rsidRPr="00D655C3">
                <w:rPr>
                  <w:rStyle w:val="a9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eastAsia="ru-RU"/>
                </w:rPr>
                <w:t>Понятие</w:t>
              </w:r>
            </w:hyperlink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лингвокультуры.   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 w:val="restart"/>
          </w:tcPr>
          <w:p w:rsidR="00295481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обсуждение тем.</w:t>
            </w:r>
          </w:p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 в виде опроса по материалу пройденных тем.</w:t>
            </w: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Языковая личность в межкультурной коммуникации.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культура как семиотические системы.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 мира и языковая картина мира, проблемы их соотношения.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Национальные и этнокультурные </w:t>
            </w: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характеристики межкультурного дискурса.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Глобализация как особый модус взаимоотношения культур и языков.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Дискурс как объект изучения современной науки.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5" w:type="dxa"/>
            <w:gridSpan w:val="3"/>
            <w:vAlign w:val="center"/>
          </w:tcPr>
          <w:p w:rsidR="00295481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583751" w:rsidRPr="00D655C3" w:rsidRDefault="00583751" w:rsidP="0029548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Переводимость/непереводимость идентичности как семиотическая, коммуникативная и эстетическая проблема. Нация как совокупность нарративов и дискурсов.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Проблематизация «национального» в парадигме современных гуманитарных исследований.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Межкультурная трансформация языковой личности.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99" w:type="dxa"/>
          </w:tcPr>
          <w:p w:rsidR="00295481" w:rsidRPr="00D655C3" w:rsidRDefault="00295481" w:rsidP="0076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Коммуникативный акт, его определение, типы, факторы успеха или неудачи. Речевой акт.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Проблема успешности межкультурной коммуникации в свете соотношения языка, сознания и культуры.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Феномены билингвизма (трилингвизма), креолизованных языков и диалектов. Пиджинизация языков международного общения. Проблема переводимости/ непереводимости этнической или национальной культуры на интернациональный язык.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2" w:type="dxa"/>
            <w:vMerge/>
            <w:tcBorders>
              <w:bottom w:val="single" w:sz="4" w:space="0" w:color="auto"/>
            </w:tcBorders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BD8" w:rsidRPr="007E1BD8" w:rsidRDefault="001C4248" w:rsidP="007E1BD8">
      <w:pPr>
        <w:spacing w:after="0" w:line="36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 форма обучения</w:t>
      </w:r>
    </w:p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82"/>
        <w:gridCol w:w="582"/>
        <w:gridCol w:w="4252"/>
        <w:gridCol w:w="710"/>
        <w:gridCol w:w="753"/>
        <w:gridCol w:w="3106"/>
      </w:tblGrid>
      <w:tr w:rsidR="007E1BD8" w:rsidRPr="007E1BD8" w:rsidTr="007E1BD8">
        <w:trPr>
          <w:cantSplit/>
          <w:trHeight w:val="1134"/>
          <w:jc w:val="center"/>
        </w:trPr>
        <w:tc>
          <w:tcPr>
            <w:tcW w:w="516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6" w:type="dxa"/>
            <w:textDirection w:val="btL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16" w:type="dxa"/>
            <w:textDirection w:val="btL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10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766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3202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</w:p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dxa"/>
            <w:vMerge w:val="restart"/>
          </w:tcPr>
          <w:p w:rsidR="007E1BD8" w:rsidRPr="007E1BD8" w:rsidRDefault="003C1E1A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Культурно-антропологические основы межкультурной коммуникации. </w:t>
            </w:r>
            <w:hyperlink r:id="rId9" w:history="1">
              <w:r w:rsidRPr="007E1BD8">
                <w:rPr>
                  <w:rStyle w:val="a9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Понятие</w:t>
              </w:r>
            </w:hyperlink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лингвокультуры.   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 w:val="restart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обсуждение тем.</w:t>
            </w:r>
          </w:p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 в виде опроса по материалу пройденных тем.</w:t>
            </w: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Языковая личность в межкультурной коммуникации.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Язык и культура как семиотические </w:t>
            </w: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системы.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 мира и языковая картина мира, проблемы их соотношения.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и этнокультурные характеристики межкультурного дискурса.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Глобализация как особый модус взаимоотношения культур и языков.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Дискурс как объект изучения современной науки.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5" w:type="dxa"/>
            <w:gridSpan w:val="3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Переводимость/непереводимость идентичности как семиотическая, коммуникативная и эстетическая проблема. Нация как совокупность нарративов и дискурсов.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Проблематизация «национального» в парадигме современных гуманитарных исследований.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Межкультурная трансформация языковой личности.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Коммуникативный акт, его определение, типы, факторы успеха или неудачи. Речевой акт.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Проблема успешности межкультурной коммуникации в свете соотношения языка, сознания и культуры.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Феномены билингвизма (трилингвизма), креолизованных языков и диалектов. Пиджинизация языков международного общения. Проблема переводимости/ непереводимости этнической или национальной культуры на </w:t>
            </w: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интернациональный язык.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  <w:tcBorders>
              <w:bottom w:val="single" w:sz="4" w:space="0" w:color="auto"/>
            </w:tcBorders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3E8E" w:rsidRDefault="00003E8E" w:rsidP="00003E8E">
      <w:pPr>
        <w:spacing w:after="0" w:line="36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E8E" w:rsidRPr="00D655C3" w:rsidRDefault="00003E8E" w:rsidP="00003E8E">
      <w:pPr>
        <w:spacing w:after="0" w:line="36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E8D" w:rsidRPr="004A0B61" w:rsidRDefault="004A0B61" w:rsidP="00D655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4A0B61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 ПО ДИСЦИПЛИНЕ, ОБРАЗОВАТЕЛЬНЫЕ ТЕХНОЛОГИИ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качестве основной формы организации учебного процесса по дисциплине «Русский язык как средство межкультурной коммуникации» в предлагаемой методике обучения выступает использование развивающих, проблемных, проектных, технологий обучения.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="00C316CB"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Русский язык как средство межкультурной коммуникации</w:t>
      </w: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="00C316CB"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Русский язык как средство межкультурной коммуникации</w:t>
      </w:r>
      <w:r w:rsidRPr="00D23D2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295481" w:rsidRPr="00D23D25" w:rsidRDefault="00295481" w:rsidP="00295481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295481" w:rsidRPr="00D23D25" w:rsidRDefault="00295481" w:rsidP="00295481">
      <w:pPr>
        <w:numPr>
          <w:ilvl w:val="0"/>
          <w:numId w:val="17"/>
        </w:num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D23D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D23D25">
        <w:rPr>
          <w:rFonts w:ascii="Times New Roman" w:eastAsia="Times New Roman" w:hAnsi="Times New Roman" w:cs="Times New Roman"/>
          <w:sz w:val="24"/>
          <w:szCs w:val="28"/>
          <w:lang w:eastAsia="zh-CN"/>
        </w:rPr>
        <w:t>Самостоятельная работа студентов по дисциплине «</w:t>
      </w:r>
      <w:r w:rsidR="00C316CB"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Русский язык как средство межкультурной коммуникации</w:t>
      </w:r>
      <w:r w:rsidRPr="00D23D25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» обеспечивает: </w:t>
      </w:r>
    </w:p>
    <w:p w:rsidR="00295481" w:rsidRPr="00D23D25" w:rsidRDefault="00295481" w:rsidP="00295481">
      <w:pPr>
        <w:numPr>
          <w:ilvl w:val="0"/>
          <w:numId w:val="15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295481" w:rsidRPr="00D23D25" w:rsidRDefault="00295481" w:rsidP="00295481">
      <w:pPr>
        <w:numPr>
          <w:ilvl w:val="0"/>
          <w:numId w:val="15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295481" w:rsidRPr="00D23D25" w:rsidRDefault="00295481" w:rsidP="00D655C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D25" w:rsidRPr="00D23D25" w:rsidRDefault="00D23D25" w:rsidP="00003E8E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Формы самостоятельной работы: </w:t>
      </w:r>
    </w:p>
    <w:p w:rsidR="00D23D25" w:rsidRPr="00D23D25" w:rsidRDefault="00D23D25" w:rsidP="00003E8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D23D25" w:rsidRPr="00D23D25" w:rsidRDefault="00D23D25" w:rsidP="00003E8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D23D25" w:rsidRPr="00D23D25" w:rsidRDefault="00D23D25" w:rsidP="00003E8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>Подготовка к тестированию</w:t>
      </w:r>
    </w:p>
    <w:p w:rsidR="00295481" w:rsidRPr="00376C11" w:rsidRDefault="00D23D25" w:rsidP="00376C11">
      <w:pPr>
        <w:tabs>
          <w:tab w:val="left" w:pos="900"/>
          <w:tab w:val="left" w:pos="960"/>
          <w:tab w:val="left" w:pos="1080"/>
        </w:tabs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</w:t>
      </w:r>
      <w:r w:rsidR="00376C11">
        <w:rPr>
          <w:rFonts w:ascii="Times New Roman" w:eastAsia="Times New Roman" w:hAnsi="Times New Roman" w:cs="Times New Roman"/>
          <w:sz w:val="24"/>
          <w:szCs w:val="24"/>
          <w:lang w:eastAsia="zh-CN"/>
        </w:rPr>
        <w:t>зательной для каждого студента.</w:t>
      </w:r>
    </w:p>
    <w:p w:rsidR="00376C11" w:rsidRPr="00376C11" w:rsidRDefault="00376C11" w:rsidP="00376C11">
      <w:pPr>
        <w:tabs>
          <w:tab w:val="left" w:pos="708"/>
        </w:tabs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</w:rPr>
      </w:pPr>
      <w:r w:rsidRPr="00376C11">
        <w:rPr>
          <w:rFonts w:ascii="Times New Roman" w:hAnsi="Times New Roman" w:cs="Times New Roman"/>
          <w:sz w:val="24"/>
        </w:rPr>
        <w:t>Практические занятия призваны активизировать работу студентов при освоении практического материала. В курсе используются: развернутая беседа на основании плана, предложенного преподавателем; устный опрос студентов по вопросам плана занятия; комментированное чтение и анализ документов (литературы);</w:t>
      </w:r>
    </w:p>
    <w:p w:rsidR="00376C11" w:rsidRPr="00376C11" w:rsidRDefault="00376C11" w:rsidP="00376C11">
      <w:pPr>
        <w:tabs>
          <w:tab w:val="left" w:pos="708"/>
        </w:tabs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</w:rPr>
      </w:pPr>
      <w:r w:rsidRPr="00376C11">
        <w:rPr>
          <w:rFonts w:ascii="Times New Roman" w:hAnsi="Times New Roman" w:cs="Times New Roman"/>
          <w:sz w:val="24"/>
        </w:rPr>
        <w:t xml:space="preserve">Самостоятельная работа предусматривает изучение студентами практического и теоретического материала, подготовку к семинарам. Самостоятельная работа выполняется студентом в читальном зале библиотеки (учебный корпус №3), а также в домашних условиях. </w:t>
      </w:r>
    </w:p>
    <w:p w:rsidR="00155E8D" w:rsidRPr="00003E8E" w:rsidRDefault="00376C11" w:rsidP="00003E8E">
      <w:pPr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</w:rPr>
      </w:pPr>
      <w:r w:rsidRPr="00376C11">
        <w:rPr>
          <w:rFonts w:ascii="Times New Roman" w:hAnsi="Times New Roman" w:cs="Times New Roman"/>
          <w:sz w:val="24"/>
        </w:rPr>
        <w:t>При проведении практических занятий применяю</w:t>
      </w:r>
      <w:r>
        <w:rPr>
          <w:rFonts w:ascii="Times New Roman" w:hAnsi="Times New Roman" w:cs="Times New Roman"/>
          <w:sz w:val="24"/>
        </w:rPr>
        <w:t>тся дискуссии</w:t>
      </w:r>
      <w:r w:rsidRPr="00376C11">
        <w:rPr>
          <w:rFonts w:ascii="Times New Roman" w:hAnsi="Times New Roman" w:cs="Times New Roman"/>
          <w:sz w:val="24"/>
        </w:rPr>
        <w:t>. Проведение практических занятий осуществляется с использованием учебно-методического комплекса, и организуется в соответствии с темами дисциплины. Согласно учебному плану, изучение дисциплины включает посещение занятий по курсу, самостоятельную работу студентов над учебным материалом, письменных работ и работу на практических занятиях.</w:t>
      </w:r>
    </w:p>
    <w:p w:rsidR="00155E8D" w:rsidRPr="004A0B61" w:rsidRDefault="004A0B61" w:rsidP="00155E8D">
      <w:pPr>
        <w:tabs>
          <w:tab w:val="left" w:pos="1610"/>
        </w:tabs>
        <w:spacing w:after="0" w:line="360" w:lineRule="exact"/>
        <w:ind w:left="680" w:firstLine="6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155E8D" w:rsidRPr="004A0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основной и дополнительной учебной литературы, необходимой для освоения дисциплины (модуля), перечень ресурсов информационно-телекоммуникационной сети "Интернет", необходимых для освоения дисциплины</w:t>
      </w:r>
    </w:p>
    <w:p w:rsidR="00155E8D" w:rsidRPr="00183631" w:rsidRDefault="00155E8D" w:rsidP="00155E8D">
      <w:pPr>
        <w:tabs>
          <w:tab w:val="left" w:pos="1610"/>
        </w:tabs>
        <w:spacing w:after="0" w:line="360" w:lineRule="exact"/>
        <w:ind w:left="680" w:firstLine="6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E8D" w:rsidRPr="00183631" w:rsidRDefault="00155E8D" w:rsidP="0018363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литература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6"/>
      </w:tblGrid>
      <w:tr w:rsidR="00873F71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155E8D" w:rsidP="005B11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8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73F71" w:rsidRPr="00183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С. Г. </w:t>
            </w:r>
            <w:r w:rsidR="00873F71" w:rsidRPr="00183631">
              <w:rPr>
                <w:rStyle w:val="ab"/>
                <w:rFonts w:ascii="Times New Roman" w:hAnsi="Times New Roman" w:cs="Times New Roman"/>
                <w:bCs/>
                <w:iCs w:val="0"/>
                <w:sz w:val="24"/>
                <w:szCs w:val="24"/>
                <w:shd w:val="clear" w:color="auto" w:fill="FFFFFF"/>
              </w:rPr>
              <w:t>Тер</w:t>
            </w:r>
            <w:r w:rsidR="00873F71" w:rsidRPr="00183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873F71" w:rsidRPr="00183631">
              <w:rPr>
                <w:rStyle w:val="ab"/>
                <w:rFonts w:ascii="Times New Roman" w:hAnsi="Times New Roman" w:cs="Times New Roman"/>
                <w:bCs/>
                <w:iCs w:val="0"/>
                <w:sz w:val="24"/>
                <w:szCs w:val="24"/>
                <w:shd w:val="clear" w:color="auto" w:fill="FFFFFF"/>
              </w:rPr>
              <w:t>Минасова</w:t>
            </w:r>
            <w:r w:rsidR="00873F71" w:rsidRPr="00183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Язык и межкультурная коммуникация.  М.: Слово. 2000. </w:t>
            </w:r>
            <w:r w:rsidR="00AD2037" w:rsidRPr="00183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624 с.</w:t>
            </w:r>
            <w:r w:rsidR="00656866" w:rsidRPr="00183631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Тер-Минасова С.Г. Язык и межкультурная коммуникация/ Библиотека учебной и научной литературы // </w:t>
            </w:r>
            <w:hyperlink r:id="rId10" w:history="1">
              <w:r w:rsidR="00656866" w:rsidRPr="00183631">
                <w:rPr>
                  <w:rStyle w:val="a9"/>
                  <w:rFonts w:ascii="Times New Roman" w:eastAsia="Times New Roman" w:hAnsi="Times New Roman" w:cs="Times New Roman"/>
                  <w:bCs/>
                  <w:kern w:val="2"/>
                  <w:sz w:val="24"/>
                  <w:szCs w:val="24"/>
                </w:rPr>
                <w:t>http://sbiblio.com/biblio/archive/ter_jasik/00.aspx</w:t>
              </w:r>
            </w:hyperlink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FB6E14" w:rsidP="00FB6E14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hAnsi="Times New Roman" w:cs="Times New Roman"/>
                <w:sz w:val="24"/>
                <w:szCs w:val="24"/>
              </w:rPr>
              <w:t xml:space="preserve"> Межкультурная коммуникация: Учебное пособие / А.П. Садохин. - М.: Альфа-М: ИНФРА-М, 2009. - 288 с. //http://znanium.com/bookread.php?book=177054</w:t>
            </w:r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FB6E14" w:rsidP="00155E8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hAnsi="Times New Roman" w:cs="Times New Roman"/>
                <w:sz w:val="24"/>
                <w:szCs w:val="24"/>
              </w:rPr>
              <w:t>Основы профессиональной межкультурной коммуникации: Учебник / Н.В. Барышников. - М.: Вузовский учебник: НИЦ ИНФРА-М, 2013. - 368 с. //http://znanium.com/bookread.php?book=408974</w:t>
            </w:r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155E8D" w:rsidP="00155E8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11E3" w:rsidRPr="00183631">
              <w:rPr>
                <w:rFonts w:ascii="Times New Roman" w:hAnsi="Times New Roman" w:cs="Times New Roman"/>
                <w:sz w:val="24"/>
                <w:szCs w:val="24"/>
              </w:rPr>
              <w:t>Боголюбова Н.М. Межкультурная коммуникация и международный культурный обмен: учеб. пособие / Н.М. Боголюбова, Ю.В. Николаева. - СПб.: Издательство "СПбКО", 2009. - 416 с. (Ссылка на http://ibooks.ru: http://ibooks.ru/reading.php?productid=333541)</w:t>
            </w:r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155E8D" w:rsidP="00DA115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11E3" w:rsidRPr="00183631">
              <w:rPr>
                <w:rFonts w:ascii="Times New Roman" w:hAnsi="Times New Roman" w:cs="Times New Roman"/>
                <w:sz w:val="24"/>
                <w:szCs w:val="24"/>
              </w:rPr>
              <w:t>Зинченко В.Г. Словарь по межкультурной коммуникации : Понятия и персоналии. – М. : Флинта : Наука, 2010 г. – 136 с. (Ссылка на http://ibooks.ru: http://ibooks.ru/reading.php?productid=23317)</w:t>
            </w:r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155E8D" w:rsidP="00155E8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56866" w:rsidRPr="001836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Глобализация и культура //  </w:t>
            </w:r>
            <w:hyperlink r:id="rId11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http</w:t>
              </w:r>
            </w:hyperlink>
            <w:hyperlink r:id="rId12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</w:hyperlink>
            <w:hyperlink r:id="rId13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www</w:t>
              </w:r>
            </w:hyperlink>
            <w:hyperlink r:id="rId14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hyperlink>
            <w:hyperlink r:id="rId15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globalculture</w:t>
              </w:r>
            </w:hyperlink>
            <w:hyperlink r:id="rId16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hyperlink>
            <w:hyperlink r:id="rId17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ru</w:t>
              </w:r>
            </w:hyperlink>
          </w:p>
        </w:tc>
      </w:tr>
    </w:tbl>
    <w:p w:rsidR="00155E8D" w:rsidRPr="00183631" w:rsidRDefault="00155E8D" w:rsidP="003D587E">
      <w:pPr>
        <w:widowControl w:val="0"/>
        <w:autoSpaceDE w:val="0"/>
        <w:autoSpaceDN w:val="0"/>
        <w:adjustRightInd w:val="0"/>
        <w:spacing w:after="0" w:line="360" w:lineRule="exact"/>
        <w:ind w:right="54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E8D" w:rsidRPr="00183631" w:rsidRDefault="00155E8D" w:rsidP="003D587E">
      <w:pPr>
        <w:widowControl w:val="0"/>
        <w:autoSpaceDE w:val="0"/>
        <w:autoSpaceDN w:val="0"/>
        <w:adjustRightInd w:val="0"/>
        <w:spacing w:line="360" w:lineRule="exact"/>
        <w:ind w:left="1891" w:right="547" w:hanging="17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Дополнительная литература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6"/>
      </w:tblGrid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6866" w:rsidRPr="00183631" w:rsidRDefault="00656866" w:rsidP="005B11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83631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Межкультурная коммуникация: Учебное пособие // </w:t>
            </w:r>
            <w:hyperlink r:id="rId18" w:history="1">
              <w:r w:rsidRPr="00183631">
                <w:rPr>
                  <w:rStyle w:val="a9"/>
                  <w:rFonts w:ascii="Times New Roman" w:eastAsia="Times New Roman" w:hAnsi="Times New Roman" w:cs="Times New Roman"/>
                  <w:bCs/>
                  <w:kern w:val="2"/>
                  <w:sz w:val="24"/>
                  <w:szCs w:val="24"/>
                </w:rPr>
                <w:t>http://www.gumer.info/bibliotek_Buks/Linguist/m_komm/01.php</w:t>
              </w:r>
            </w:hyperlink>
          </w:p>
          <w:p w:rsidR="00155E8D" w:rsidRPr="00183631" w:rsidRDefault="00155E8D" w:rsidP="00DA115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3631" w:rsidRPr="004A0B61" w:rsidRDefault="004A0B61" w:rsidP="00183631">
      <w:pPr>
        <w:keepNext/>
        <w:keepLines/>
        <w:spacing w:after="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highlight w:val="white"/>
          <w:lang w:eastAsia="zh-CN"/>
        </w:rPr>
      </w:pPr>
      <w:bookmarkStart w:id="1" w:name="_Toc533519271"/>
      <w:r w:rsidRPr="004A0B61">
        <w:rPr>
          <w:rFonts w:ascii="Times New Roman" w:eastAsia="Times New Roman" w:hAnsi="Times New Roman" w:cs="Times New Roman"/>
          <w:b/>
          <w:caps/>
          <w:sz w:val="24"/>
          <w:szCs w:val="28"/>
          <w:highlight w:val="white"/>
          <w:lang w:eastAsia="ru-RU"/>
        </w:rPr>
        <w:t>7</w:t>
      </w:r>
      <w:r w:rsidR="00183631" w:rsidRPr="004A0B61">
        <w:rPr>
          <w:rFonts w:ascii="Times New Roman" w:eastAsia="Times New Roman" w:hAnsi="Times New Roman" w:cs="Times New Roman"/>
          <w:b/>
          <w:caps/>
          <w:sz w:val="24"/>
          <w:szCs w:val="28"/>
          <w:highlight w:val="white"/>
          <w:lang w:eastAsia="ru-RU"/>
        </w:rPr>
        <w:t>.</w:t>
      </w:r>
      <w:r w:rsidR="00183631" w:rsidRPr="004A0B61">
        <w:rPr>
          <w:rFonts w:ascii="Times New Roman" w:eastAsia="Arial Unicode MS" w:hAnsi="Times New Roman" w:cs="Times New Roman"/>
          <w:b/>
          <w:caps/>
          <w:sz w:val="24"/>
          <w:szCs w:val="28"/>
          <w:highlight w:val="white"/>
          <w:lang w:eastAsia="zh-CN"/>
        </w:rPr>
        <w:t xml:space="preserve"> </w:t>
      </w:r>
      <w:r w:rsidR="00183631" w:rsidRPr="004A0B61">
        <w:rPr>
          <w:rFonts w:ascii="Times New Roman" w:eastAsia="Arial Unicode MS" w:hAnsi="Times New Roman" w:cs="Times New Roman"/>
          <w:b/>
          <w:sz w:val="24"/>
          <w:szCs w:val="28"/>
          <w:highlight w:val="white"/>
          <w:lang w:eastAsia="zh-CN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"/>
    </w:p>
    <w:p w:rsidR="00183631" w:rsidRPr="000E1368" w:rsidRDefault="00183631" w:rsidP="0018363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:rsidR="00183631" w:rsidRPr="000E1368" w:rsidRDefault="00183631" w:rsidP="001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183631" w:rsidRPr="000E1368" w:rsidRDefault="00183631" w:rsidP="0018363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«ручная»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:rsidR="00183631" w:rsidRPr="000E1368" w:rsidRDefault="00183631" w:rsidP="0018363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«компьютерная»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</w:t>
      </w: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технология, инструментарий которой составляет компьютер, 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</w:t>
      </w: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«компьютерной»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содержательной стороны информации и ее анализ.</w:t>
      </w:r>
    </w:p>
    <w:p w:rsidR="00183631" w:rsidRPr="000E1368" w:rsidRDefault="00183631" w:rsidP="001836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183631" w:rsidRPr="000E1368" w:rsidRDefault="00183631" w:rsidP="001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183631" w:rsidRPr="000E1368" w:rsidRDefault="00183631" w:rsidP="001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 фиксация хода образовательного процесса по дисциплине посредством электронной информационно-образовательной среды института;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83631" w:rsidRPr="000E1368" w:rsidRDefault="00183631" w:rsidP="001836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следующее лицензионное программное обеспечение: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Ехсе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ег Ро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Photoshop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Premiere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3631" w:rsidRPr="000E1368" w:rsidRDefault="00183631" w:rsidP="001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155E8D" w:rsidRPr="003012AC" w:rsidRDefault="00155E8D" w:rsidP="00155E8D">
      <w:pPr>
        <w:spacing w:after="0" w:line="36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631" w:rsidRPr="004A0B61" w:rsidRDefault="004A0B61" w:rsidP="00183631">
      <w:pPr>
        <w:keepNext/>
        <w:keepLines/>
        <w:widowControl w:val="0"/>
        <w:autoSpaceDE w:val="0"/>
        <w:autoSpaceDN w:val="0"/>
        <w:spacing w:after="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4"/>
          <w:szCs w:val="28"/>
          <w:lang w:eastAsia="zh-CN"/>
        </w:rPr>
      </w:pPr>
      <w:bookmarkStart w:id="2" w:name="_Toc533519272"/>
      <w:r w:rsidRPr="004A0B6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8</w:t>
      </w:r>
      <w:r w:rsidR="00183631" w:rsidRPr="004A0B6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 </w:t>
      </w:r>
      <w:r w:rsidR="00183631" w:rsidRPr="004A0B61">
        <w:rPr>
          <w:rFonts w:ascii="Times New Roman" w:eastAsia="Arial Unicode MS" w:hAnsi="Times New Roman" w:cs="Times New Roman"/>
          <w:b/>
          <w:caps/>
          <w:sz w:val="24"/>
          <w:szCs w:val="28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"/>
    </w:p>
    <w:p w:rsidR="00183631" w:rsidRPr="00183631" w:rsidRDefault="00183631" w:rsidP="00183631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8"/>
          <w:lang w:eastAsia="zh-CN"/>
        </w:rPr>
      </w:pPr>
    </w:p>
    <w:p w:rsidR="00183631" w:rsidRPr="000E1368" w:rsidRDefault="00183631" w:rsidP="001836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Учебные занятия по дисциплине </w:t>
      </w:r>
      <w:r w:rsidRPr="00183631">
        <w:rPr>
          <w:rFonts w:ascii="Times New Roman" w:eastAsia="Times New Roman" w:hAnsi="Times New Roman" w:cs="Times New Roman"/>
          <w:sz w:val="24"/>
          <w:szCs w:val="28"/>
          <w:lang w:eastAsia="zh-CN"/>
        </w:rPr>
        <w:t>«Русский язык как средство межкультурной коммуникации»</w:t>
      </w:r>
      <w:r w:rsidRPr="000E1368">
        <w:rPr>
          <w:rFonts w:ascii="Times New Roman" w:eastAsia="Times New Roman" w:hAnsi="Times New Roman" w:cs="Times New Roman"/>
          <w:i/>
          <w:sz w:val="24"/>
          <w:szCs w:val="28"/>
          <w:lang w:eastAsia="zh-CN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183631" w:rsidRPr="000E1368" w:rsidRDefault="00183631" w:rsidP="0018363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183631" w:rsidRPr="000E1368" w:rsidTr="0058375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3631" w:rsidRPr="000E1368" w:rsidRDefault="00183631" w:rsidP="0018363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631" w:rsidRPr="000E1368" w:rsidRDefault="00183631" w:rsidP="0018363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183631" w:rsidRPr="000E1368" w:rsidTr="0018363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оснащенная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учебной доской, 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проекционным обору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или компьютером с экраном большой диагонали и сенсорным управлением.</w:t>
            </w:r>
          </w:p>
        </w:tc>
      </w:tr>
      <w:tr w:rsidR="00183631" w:rsidRPr="000E1368" w:rsidTr="0018363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оснащенная учебной доской</w:t>
            </w:r>
          </w:p>
        </w:tc>
      </w:tr>
      <w:tr w:rsidR="00183631" w:rsidRPr="000E1368" w:rsidTr="0018363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, корпус 3</w:t>
            </w:r>
          </w:p>
        </w:tc>
      </w:tr>
    </w:tbl>
    <w:p w:rsidR="00183631" w:rsidRPr="000E1368" w:rsidRDefault="00183631" w:rsidP="001836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</w:p>
    <w:p w:rsidR="00183631" w:rsidRPr="000E1368" w:rsidRDefault="00183631" w:rsidP="00183631">
      <w:pPr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</w:p>
    <w:p w:rsidR="00183631" w:rsidRPr="000E1368" w:rsidRDefault="00183631" w:rsidP="008C50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>Программа составлена в соот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ветствии с требованиями ФГОС ВО</w:t>
      </w:r>
      <w:r w:rsidR="008C5097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3++</w:t>
      </w:r>
    </w:p>
    <w:p w:rsidR="00183631" w:rsidRPr="000E1368" w:rsidRDefault="00183631" w:rsidP="008C50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</w:p>
    <w:p w:rsidR="00183631" w:rsidRPr="000E1368" w:rsidRDefault="004A0B61" w:rsidP="008C50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Составитель:</w:t>
      </w:r>
      <w:r w:rsidR="00183631"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Программа одобрена на заседании кафедры </w:t>
      </w:r>
      <w:r w:rsidR="008C5097">
        <w:rPr>
          <w:rFonts w:ascii="Times New Roman" w:eastAsia="Times New Roman" w:hAnsi="Times New Roman" w:cs="Times New Roman"/>
          <w:sz w:val="24"/>
          <w:szCs w:val="28"/>
          <w:lang w:eastAsia="zh-CN"/>
        </w:rPr>
        <w:t>«Режиссуры театрализованных представлений и праздников»</w:t>
      </w:r>
    </w:p>
    <w:p w:rsidR="00183631" w:rsidRPr="003012AC" w:rsidRDefault="00183631">
      <w:pPr>
        <w:rPr>
          <w:rFonts w:ascii="Times New Roman" w:hAnsi="Times New Roman" w:cs="Times New Roman"/>
          <w:sz w:val="28"/>
          <w:szCs w:val="28"/>
        </w:rPr>
      </w:pPr>
    </w:p>
    <w:sectPr w:rsidR="00183631" w:rsidRPr="003012AC" w:rsidSect="00EA00E7">
      <w:headerReference w:type="even" r:id="rId19"/>
      <w:headerReference w:type="default" r:id="rId20"/>
      <w:footerReference w:type="even" r:id="rId21"/>
      <w:footerReference w:type="default" r:id="rId2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6B5" w:rsidRDefault="00C536B5">
      <w:pPr>
        <w:spacing w:after="0" w:line="240" w:lineRule="auto"/>
      </w:pPr>
      <w:r>
        <w:separator/>
      </w:r>
    </w:p>
  </w:endnote>
  <w:endnote w:type="continuationSeparator" w:id="0">
    <w:p w:rsidR="00C536B5" w:rsidRDefault="00C5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BD8" w:rsidRDefault="007E1BD8" w:rsidP="00EA00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1BD8" w:rsidRDefault="007E1BD8" w:rsidP="00EA00E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BD8" w:rsidRDefault="007E1BD8" w:rsidP="00EA00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31C1">
      <w:rPr>
        <w:rStyle w:val="a5"/>
        <w:noProof/>
      </w:rPr>
      <w:t>5</w:t>
    </w:r>
    <w:r>
      <w:rPr>
        <w:rStyle w:val="a5"/>
      </w:rPr>
      <w:fldChar w:fldCharType="end"/>
    </w:r>
  </w:p>
  <w:p w:rsidR="007E1BD8" w:rsidRDefault="007E1BD8" w:rsidP="00EA00E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6B5" w:rsidRDefault="00C536B5">
      <w:pPr>
        <w:spacing w:after="0" w:line="240" w:lineRule="auto"/>
      </w:pPr>
      <w:r>
        <w:separator/>
      </w:r>
    </w:p>
  </w:footnote>
  <w:footnote w:type="continuationSeparator" w:id="0">
    <w:p w:rsidR="00C536B5" w:rsidRDefault="00C5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BD8" w:rsidRDefault="007E1BD8" w:rsidP="00EA00E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1BD8" w:rsidRDefault="007E1BD8" w:rsidP="00EA00E7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BD8" w:rsidRDefault="007E1BD8" w:rsidP="00EA00E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D067F"/>
    <w:multiLevelType w:val="multilevel"/>
    <w:tmpl w:val="EF901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CD575EB"/>
    <w:multiLevelType w:val="hybridMultilevel"/>
    <w:tmpl w:val="66ECE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E2F1D"/>
    <w:multiLevelType w:val="hybridMultilevel"/>
    <w:tmpl w:val="4BFC6D58"/>
    <w:lvl w:ilvl="0" w:tplc="736ED0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115A2"/>
    <w:multiLevelType w:val="hybridMultilevel"/>
    <w:tmpl w:val="A46C496E"/>
    <w:lvl w:ilvl="0" w:tplc="79FADC34">
      <w:start w:val="7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6" w15:restartNumberingAfterBreak="0">
    <w:nsid w:val="2E5A64F5"/>
    <w:multiLevelType w:val="hybridMultilevel"/>
    <w:tmpl w:val="9E0254B6"/>
    <w:lvl w:ilvl="0" w:tplc="22B6056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E9A0A4D"/>
    <w:multiLevelType w:val="hybridMultilevel"/>
    <w:tmpl w:val="E3A61B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B94B9F"/>
    <w:multiLevelType w:val="hybridMultilevel"/>
    <w:tmpl w:val="8DDCD21A"/>
    <w:lvl w:ilvl="0" w:tplc="11A4486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435264"/>
    <w:multiLevelType w:val="hybridMultilevel"/>
    <w:tmpl w:val="4B320E6A"/>
    <w:lvl w:ilvl="0" w:tplc="FB94279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E6672"/>
    <w:multiLevelType w:val="hybridMultilevel"/>
    <w:tmpl w:val="E6D65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8F298D"/>
    <w:multiLevelType w:val="hybridMultilevel"/>
    <w:tmpl w:val="4B320E6A"/>
    <w:lvl w:ilvl="0" w:tplc="FB94279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0666"/>
    <w:multiLevelType w:val="hybridMultilevel"/>
    <w:tmpl w:val="3ABA6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6C7ED5"/>
    <w:multiLevelType w:val="hybridMultilevel"/>
    <w:tmpl w:val="AEEACB96"/>
    <w:lvl w:ilvl="0" w:tplc="C3E60B3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C2572D"/>
    <w:multiLevelType w:val="hybridMultilevel"/>
    <w:tmpl w:val="7ADE1858"/>
    <w:lvl w:ilvl="0" w:tplc="5552C1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B957F21"/>
    <w:multiLevelType w:val="hybridMultilevel"/>
    <w:tmpl w:val="56DC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0374195"/>
    <w:multiLevelType w:val="hybridMultilevel"/>
    <w:tmpl w:val="4ECC5EE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0128F"/>
    <w:multiLevelType w:val="hybridMultilevel"/>
    <w:tmpl w:val="3774C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F87FC3"/>
    <w:multiLevelType w:val="hybridMultilevel"/>
    <w:tmpl w:val="3774C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F581BC8"/>
    <w:multiLevelType w:val="hybridMultilevel"/>
    <w:tmpl w:val="E0E8AD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7"/>
  </w:num>
  <w:num w:numId="11">
    <w:abstractNumId w:val="14"/>
  </w:num>
  <w:num w:numId="12">
    <w:abstractNumId w:val="11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3"/>
  </w:num>
  <w:num w:numId="16">
    <w:abstractNumId w:val="0"/>
  </w:num>
  <w:num w:numId="17">
    <w:abstractNumId w:val="2"/>
  </w:num>
  <w:num w:numId="18">
    <w:abstractNumId w:val="16"/>
  </w:num>
  <w:num w:numId="19">
    <w:abstractNumId w:val="10"/>
  </w:num>
  <w:num w:numId="20">
    <w:abstractNumId w:val="12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8D"/>
    <w:rsid w:val="00003E8E"/>
    <w:rsid w:val="0001758C"/>
    <w:rsid w:val="000A00AB"/>
    <w:rsid w:val="000E754F"/>
    <w:rsid w:val="001106BE"/>
    <w:rsid w:val="00155E8D"/>
    <w:rsid w:val="00183631"/>
    <w:rsid w:val="001A1164"/>
    <w:rsid w:val="001C4248"/>
    <w:rsid w:val="00295481"/>
    <w:rsid w:val="003012AC"/>
    <w:rsid w:val="00305834"/>
    <w:rsid w:val="00312C76"/>
    <w:rsid w:val="00376C11"/>
    <w:rsid w:val="003A31C1"/>
    <w:rsid w:val="003C1E1A"/>
    <w:rsid w:val="003D587E"/>
    <w:rsid w:val="00457ECA"/>
    <w:rsid w:val="004A0B61"/>
    <w:rsid w:val="005041EB"/>
    <w:rsid w:val="00583751"/>
    <w:rsid w:val="005B11E3"/>
    <w:rsid w:val="005C38D7"/>
    <w:rsid w:val="00626212"/>
    <w:rsid w:val="00656866"/>
    <w:rsid w:val="00691D84"/>
    <w:rsid w:val="0069383C"/>
    <w:rsid w:val="0076130A"/>
    <w:rsid w:val="00772355"/>
    <w:rsid w:val="007B0F9F"/>
    <w:rsid w:val="007B5BD1"/>
    <w:rsid w:val="007E1BD8"/>
    <w:rsid w:val="007F7FB4"/>
    <w:rsid w:val="00873F71"/>
    <w:rsid w:val="00892678"/>
    <w:rsid w:val="008C5097"/>
    <w:rsid w:val="00904C8E"/>
    <w:rsid w:val="00911E16"/>
    <w:rsid w:val="009C7D57"/>
    <w:rsid w:val="00A12B4A"/>
    <w:rsid w:val="00AA7203"/>
    <w:rsid w:val="00AD2037"/>
    <w:rsid w:val="00AD685B"/>
    <w:rsid w:val="00B3188C"/>
    <w:rsid w:val="00C316CB"/>
    <w:rsid w:val="00C536B5"/>
    <w:rsid w:val="00C56D4E"/>
    <w:rsid w:val="00CC44EC"/>
    <w:rsid w:val="00CC6B9B"/>
    <w:rsid w:val="00D022CD"/>
    <w:rsid w:val="00D23D25"/>
    <w:rsid w:val="00D655C3"/>
    <w:rsid w:val="00DA115D"/>
    <w:rsid w:val="00DD4EF2"/>
    <w:rsid w:val="00DE7340"/>
    <w:rsid w:val="00E126C6"/>
    <w:rsid w:val="00E14051"/>
    <w:rsid w:val="00E27FE5"/>
    <w:rsid w:val="00E40160"/>
    <w:rsid w:val="00E451B6"/>
    <w:rsid w:val="00E972BE"/>
    <w:rsid w:val="00EA00E7"/>
    <w:rsid w:val="00EA603B"/>
    <w:rsid w:val="00EF10D8"/>
    <w:rsid w:val="00F012D1"/>
    <w:rsid w:val="00F06962"/>
    <w:rsid w:val="00F1334A"/>
    <w:rsid w:val="00F34A78"/>
    <w:rsid w:val="00FB6E14"/>
    <w:rsid w:val="00FB6E1A"/>
    <w:rsid w:val="00FC08E5"/>
    <w:rsid w:val="00FF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BD978"/>
  <w15:docId w15:val="{6BC6EC77-35C3-44FB-A890-ACA75952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20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55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55E8D"/>
  </w:style>
  <w:style w:type="character" w:styleId="a5">
    <w:name w:val="page number"/>
    <w:basedOn w:val="a0"/>
    <w:rsid w:val="00155E8D"/>
  </w:style>
  <w:style w:type="paragraph" w:styleId="a6">
    <w:name w:val="header"/>
    <w:basedOn w:val="a"/>
    <w:link w:val="a7"/>
    <w:rsid w:val="00155E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155E8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15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EA00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iPriority w:val="99"/>
    <w:unhideWhenUsed/>
    <w:rsid w:val="00E451B6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CC44EC"/>
    <w:pPr>
      <w:ind w:left="720"/>
      <w:contextualSpacing/>
    </w:pPr>
  </w:style>
  <w:style w:type="character" w:styleId="ab">
    <w:name w:val="Emphasis"/>
    <w:basedOn w:val="a0"/>
    <w:uiPriority w:val="20"/>
    <w:qFormat/>
    <w:rsid w:val="00873F71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D20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c">
    <w:name w:val="Таблица"/>
    <w:basedOn w:val="a"/>
    <w:link w:val="ad"/>
    <w:uiPriority w:val="99"/>
    <w:rsid w:val="005C38D7"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character" w:customStyle="1" w:styleId="ad">
    <w:name w:val="Таблица Знак"/>
    <w:link w:val="ac"/>
    <w:uiPriority w:val="99"/>
    <w:locked/>
    <w:rsid w:val="005C38D7"/>
    <w:rPr>
      <w:rFonts w:ascii="Times New Roman" w:eastAsia="Calibri" w:hAnsi="Times New Roman" w:cs="Times New Roman"/>
      <w:kern w:val="28"/>
    </w:rPr>
  </w:style>
  <w:style w:type="paragraph" w:styleId="ae">
    <w:name w:val="Balloon Text"/>
    <w:basedOn w:val="a"/>
    <w:link w:val="af"/>
    <w:uiPriority w:val="99"/>
    <w:semiHidden/>
    <w:unhideWhenUsed/>
    <w:rsid w:val="00FC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C0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0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&#1087;&#1086;&#1085;&#1103;&#1090;&#1080;&#1077;" TargetMode="External"/><Relationship Id="rId13" Type="http://schemas.openxmlformats.org/officeDocument/2006/relationships/hyperlink" Target="http://www.globalculture.ru/news/news60.html" TargetMode="External"/><Relationship Id="rId18" Type="http://schemas.openxmlformats.org/officeDocument/2006/relationships/hyperlink" Target="http://www.gumer.info/bibliotek_Buks/Linguist/m_komm/01.php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globalculture.ru/news/news60.html" TargetMode="External"/><Relationship Id="rId17" Type="http://schemas.openxmlformats.org/officeDocument/2006/relationships/hyperlink" Target="http://www.globalculture.ru/news/news60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lobalculture.ru/news/news60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lobalculture.ru/news/news60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lobalculture.ru/news/news60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biblio.com/biblio/archive/ter_jasik/00.aspx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&#1087;&#1086;&#1085;&#1103;&#1090;&#1080;&#1077;" TargetMode="External"/><Relationship Id="rId14" Type="http://schemas.openxmlformats.org/officeDocument/2006/relationships/hyperlink" Target="http://www.globalculture.ru/news/news60.htm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B1E01-9611-43F2-9592-34EB85FC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2867</Words>
  <Characters>16346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Дергачева</dc:creator>
  <cp:keywords/>
  <dc:description/>
  <cp:lastModifiedBy>Марина Викторовна Комарова</cp:lastModifiedBy>
  <cp:revision>28</cp:revision>
  <dcterms:created xsi:type="dcterms:W3CDTF">2019-02-05T13:43:00Z</dcterms:created>
  <dcterms:modified xsi:type="dcterms:W3CDTF">2022-03-02T15:26:00Z</dcterms:modified>
</cp:coreProperties>
</file>